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806607" w:rsidRDefault="00806607" w:rsidP="00806607">
      <w:pPr>
        <w:spacing w:after="0" w:line="240" w:lineRule="auto"/>
        <w:jc w:val="right"/>
        <w:rPr>
          <w:rFonts w:ascii="Times New Roman" w:hAnsi="Times New Roman"/>
          <w:color w:val="000000"/>
          <w:spacing w:val="2"/>
          <w:w w:val="105"/>
          <w:sz w:val="28"/>
          <w:szCs w:val="28"/>
        </w:rPr>
      </w:pPr>
      <w:r w:rsidRPr="00806607">
        <w:rPr>
          <w:rFonts w:ascii="Times New Roman" w:hAnsi="Times New Roman"/>
          <w:color w:val="000000"/>
          <w:spacing w:val="2"/>
          <w:w w:val="105"/>
          <w:sz w:val="28"/>
          <w:szCs w:val="28"/>
        </w:rPr>
        <w:t>Проект</w:t>
      </w:r>
    </w:p>
    <w:p w:rsidR="00140FEF" w:rsidRPr="00806607" w:rsidRDefault="00140FEF" w:rsidP="005664BA">
      <w:pPr>
        <w:shd w:val="clear" w:color="auto" w:fill="FFFFFF"/>
        <w:spacing w:after="0" w:line="240" w:lineRule="auto"/>
        <w:jc w:val="center"/>
        <w:rPr>
          <w:rFonts w:ascii="Times New Roman" w:hAnsi="Times New Roman"/>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956AB0" w:rsidRDefault="00956AB0" w:rsidP="00956AB0">
      <w:pPr>
        <w:shd w:val="clear" w:color="auto" w:fill="FFFFFF"/>
        <w:spacing w:after="0" w:line="240" w:lineRule="auto"/>
        <w:jc w:val="center"/>
        <w:rPr>
          <w:rFonts w:ascii="Times New Roman" w:hAnsi="Times New Roman"/>
          <w:sz w:val="28"/>
          <w:szCs w:val="24"/>
        </w:rPr>
      </w:pPr>
      <w:r>
        <w:rPr>
          <w:rFonts w:ascii="Times New Roman" w:hAnsi="Times New Roman"/>
          <w:sz w:val="28"/>
          <w:szCs w:val="24"/>
        </w:rPr>
        <w:t>от «</w:t>
      </w:r>
      <w:r w:rsidR="008F0EDE">
        <w:rPr>
          <w:rFonts w:ascii="Times New Roman" w:hAnsi="Times New Roman"/>
          <w:sz w:val="28"/>
          <w:szCs w:val="24"/>
        </w:rPr>
        <w:t>______</w:t>
      </w:r>
      <w:r>
        <w:rPr>
          <w:rFonts w:ascii="Times New Roman" w:hAnsi="Times New Roman"/>
          <w:sz w:val="28"/>
          <w:szCs w:val="24"/>
        </w:rPr>
        <w:t xml:space="preserve">» </w:t>
      </w:r>
      <w:r w:rsidR="008F0EDE">
        <w:rPr>
          <w:rFonts w:ascii="Times New Roman" w:hAnsi="Times New Roman"/>
          <w:sz w:val="28"/>
          <w:szCs w:val="24"/>
        </w:rPr>
        <w:t>_________</w:t>
      </w:r>
      <w:r w:rsidR="004339E9">
        <w:rPr>
          <w:rFonts w:ascii="Times New Roman" w:hAnsi="Times New Roman"/>
          <w:sz w:val="28"/>
          <w:szCs w:val="24"/>
        </w:rPr>
        <w:t xml:space="preserve"> 202</w:t>
      </w:r>
      <w:r w:rsidR="0004106F">
        <w:rPr>
          <w:rFonts w:ascii="Times New Roman" w:hAnsi="Times New Roman"/>
          <w:sz w:val="28"/>
          <w:szCs w:val="24"/>
        </w:rPr>
        <w:t>1</w:t>
      </w:r>
      <w:r>
        <w:rPr>
          <w:rFonts w:ascii="Times New Roman" w:hAnsi="Times New Roman"/>
          <w:sz w:val="28"/>
          <w:szCs w:val="24"/>
        </w:rPr>
        <w:t xml:space="preserve"> г. № </w:t>
      </w:r>
      <w:r w:rsidR="008F0EDE">
        <w:rPr>
          <w:rFonts w:ascii="Times New Roman" w:hAnsi="Times New Roman"/>
          <w:sz w:val="28"/>
          <w:szCs w:val="24"/>
        </w:rPr>
        <w:t>____</w:t>
      </w:r>
    </w:p>
    <w:p w:rsidR="007A6D15" w:rsidRDefault="007A6D15" w:rsidP="00AB4E33">
      <w:pPr>
        <w:shd w:val="clear" w:color="auto" w:fill="FFFFFF"/>
        <w:spacing w:after="0" w:line="240" w:lineRule="auto"/>
        <w:jc w:val="center"/>
        <w:rPr>
          <w:rFonts w:ascii="Times New Roman" w:hAnsi="Times New Roman"/>
          <w:sz w:val="24"/>
          <w:szCs w:val="24"/>
        </w:rPr>
      </w:pPr>
    </w:p>
    <w:p w:rsidR="00221905" w:rsidRPr="00221905" w:rsidRDefault="00221905" w:rsidP="00221905">
      <w:pPr>
        <w:autoSpaceDE w:val="0"/>
        <w:autoSpaceDN w:val="0"/>
        <w:adjustRightInd w:val="0"/>
        <w:spacing w:after="0" w:line="240" w:lineRule="auto"/>
        <w:jc w:val="center"/>
        <w:rPr>
          <w:rFonts w:ascii="Times New Roman" w:hAnsi="Times New Roman"/>
          <w:b/>
          <w:sz w:val="28"/>
          <w:szCs w:val="28"/>
        </w:rPr>
      </w:pPr>
      <w:r w:rsidRPr="00221905">
        <w:rPr>
          <w:rFonts w:ascii="Times New Roman" w:hAnsi="Times New Roman"/>
          <w:b/>
          <w:sz w:val="28"/>
          <w:szCs w:val="28"/>
        </w:rPr>
        <w:t>О внесении изменений в Устав Железнодорожного</w:t>
      </w:r>
    </w:p>
    <w:p w:rsidR="00221905" w:rsidRPr="00221905" w:rsidRDefault="00221905" w:rsidP="00221905">
      <w:pPr>
        <w:autoSpaceDE w:val="0"/>
        <w:autoSpaceDN w:val="0"/>
        <w:adjustRightInd w:val="0"/>
        <w:spacing w:after="0" w:line="240" w:lineRule="auto"/>
        <w:jc w:val="center"/>
        <w:rPr>
          <w:rFonts w:ascii="Times New Roman" w:hAnsi="Times New Roman"/>
          <w:b/>
          <w:sz w:val="28"/>
          <w:szCs w:val="28"/>
        </w:rPr>
      </w:pPr>
      <w:r w:rsidRPr="00221905">
        <w:rPr>
          <w:rFonts w:ascii="Times New Roman" w:hAnsi="Times New Roman"/>
          <w:b/>
          <w:sz w:val="28"/>
          <w:szCs w:val="28"/>
        </w:rPr>
        <w:t>внутригородского района городского округа Самара</w:t>
      </w:r>
    </w:p>
    <w:p w:rsidR="00221905" w:rsidRPr="00221905" w:rsidRDefault="00221905" w:rsidP="00221905">
      <w:pPr>
        <w:autoSpaceDE w:val="0"/>
        <w:autoSpaceDN w:val="0"/>
        <w:adjustRightInd w:val="0"/>
        <w:spacing w:after="0" w:line="240" w:lineRule="auto"/>
        <w:jc w:val="center"/>
        <w:rPr>
          <w:rFonts w:ascii="Times New Roman" w:hAnsi="Times New Roman"/>
          <w:b/>
          <w:sz w:val="28"/>
          <w:szCs w:val="28"/>
        </w:rPr>
      </w:pPr>
      <w:r w:rsidRPr="00221905">
        <w:rPr>
          <w:rFonts w:ascii="Times New Roman" w:hAnsi="Times New Roman"/>
          <w:b/>
          <w:sz w:val="28"/>
          <w:szCs w:val="28"/>
        </w:rPr>
        <w:t>Самарской области</w:t>
      </w:r>
    </w:p>
    <w:p w:rsidR="00221905" w:rsidRPr="00221905" w:rsidRDefault="00221905" w:rsidP="00221905">
      <w:pPr>
        <w:autoSpaceDE w:val="0"/>
        <w:autoSpaceDN w:val="0"/>
        <w:adjustRightInd w:val="0"/>
        <w:spacing w:after="0" w:line="240" w:lineRule="auto"/>
        <w:jc w:val="both"/>
        <w:outlineLvl w:val="0"/>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9"/>
        <w:jc w:val="both"/>
        <w:rPr>
          <w:rFonts w:ascii="Times New Roman" w:hAnsi="Times New Roman"/>
          <w:color w:val="000000"/>
          <w:sz w:val="28"/>
          <w:szCs w:val="28"/>
        </w:rPr>
      </w:pPr>
      <w:r w:rsidRPr="00221905">
        <w:rPr>
          <w:rFonts w:ascii="Times New Roman" w:hAnsi="Times New Roman"/>
          <w:sz w:val="28"/>
          <w:szCs w:val="28"/>
        </w:rPr>
        <w:t xml:space="preserve">Рассмотрев вопрос о внесении </w:t>
      </w:r>
      <w:r w:rsidRPr="00221905">
        <w:rPr>
          <w:rFonts w:ascii="Times New Roman" w:hAnsi="Times New Roman"/>
          <w:color w:val="000000"/>
          <w:sz w:val="28"/>
          <w:szCs w:val="28"/>
        </w:rPr>
        <w:t xml:space="preserve">изменений в </w:t>
      </w:r>
      <w:hyperlink r:id="rId7" w:history="1">
        <w:r w:rsidRPr="00221905">
          <w:rPr>
            <w:rFonts w:ascii="Times New Roman" w:hAnsi="Times New Roman"/>
            <w:color w:val="000000"/>
            <w:sz w:val="28"/>
            <w:szCs w:val="28"/>
          </w:rPr>
          <w:t>Устав</w:t>
        </w:r>
      </w:hyperlink>
      <w:r w:rsidRPr="00221905">
        <w:rPr>
          <w:rFonts w:ascii="Times New Roman" w:hAnsi="Times New Roman"/>
          <w:color w:val="000000"/>
          <w:sz w:val="28"/>
          <w:szCs w:val="28"/>
        </w:rPr>
        <w:t xml:space="preserve"> Железнодорожного внутригородского района городского округа Самара Самарской области, в соответствии со </w:t>
      </w:r>
      <w:hyperlink r:id="rId8" w:history="1">
        <w:r w:rsidRPr="00221905">
          <w:rPr>
            <w:rFonts w:ascii="Times New Roman" w:hAnsi="Times New Roman"/>
            <w:color w:val="000000"/>
            <w:sz w:val="28"/>
            <w:szCs w:val="28"/>
          </w:rPr>
          <w:t>статьей 44</w:t>
        </w:r>
      </w:hyperlink>
      <w:r w:rsidRPr="00221905">
        <w:rPr>
          <w:rFonts w:ascii="Times New Roman" w:hAnsi="Times New Roman"/>
          <w:color w:val="000000"/>
          <w:sz w:val="28"/>
          <w:szCs w:val="28"/>
        </w:rPr>
        <w:t xml:space="preserve"> Федерального закона от 06 октября 2003 года </w:t>
      </w:r>
      <w:r w:rsidRPr="00221905">
        <w:rPr>
          <w:rFonts w:ascii="Times New Roman" w:hAnsi="Times New Roman"/>
          <w:color w:val="000000"/>
          <w:sz w:val="28"/>
          <w:szCs w:val="28"/>
        </w:rPr>
        <w:br/>
        <w:t xml:space="preserve">№ 131-ФЗ «Об общих принципах организации местного самоуправления </w:t>
      </w:r>
      <w:r w:rsidRPr="00221905">
        <w:rPr>
          <w:rFonts w:ascii="Times New Roman" w:hAnsi="Times New Roman"/>
          <w:color w:val="000000"/>
          <w:sz w:val="28"/>
          <w:szCs w:val="28"/>
        </w:rPr>
        <w:br/>
        <w:t xml:space="preserve">в Российской Федерации», Совет депутатов Железнодорожного внутригородского района </w:t>
      </w:r>
    </w:p>
    <w:p w:rsidR="00221905" w:rsidRPr="00221905" w:rsidRDefault="00221905" w:rsidP="00221905">
      <w:pPr>
        <w:autoSpaceDE w:val="0"/>
        <w:autoSpaceDN w:val="0"/>
        <w:adjustRightInd w:val="0"/>
        <w:spacing w:after="0" w:line="240" w:lineRule="auto"/>
        <w:jc w:val="center"/>
        <w:rPr>
          <w:rFonts w:ascii="Times New Roman" w:hAnsi="Times New Roman"/>
          <w:b/>
          <w:color w:val="000000"/>
          <w:sz w:val="28"/>
          <w:szCs w:val="28"/>
        </w:rPr>
      </w:pPr>
      <w:r w:rsidRPr="00221905">
        <w:rPr>
          <w:rFonts w:ascii="Times New Roman" w:hAnsi="Times New Roman"/>
          <w:b/>
          <w:color w:val="000000"/>
          <w:sz w:val="28"/>
          <w:szCs w:val="28"/>
        </w:rPr>
        <w:t>РЕШИЛ:</w:t>
      </w:r>
    </w:p>
    <w:p w:rsidR="00221905" w:rsidRPr="00221905" w:rsidRDefault="00221905" w:rsidP="00221905">
      <w:pPr>
        <w:autoSpaceDE w:val="0"/>
        <w:autoSpaceDN w:val="0"/>
        <w:adjustRightInd w:val="0"/>
        <w:spacing w:after="0" w:line="240" w:lineRule="auto"/>
        <w:jc w:val="center"/>
        <w:rPr>
          <w:rFonts w:ascii="Times New Roman" w:hAnsi="Times New Roman"/>
          <w:color w:val="000000"/>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color w:val="000000"/>
          <w:sz w:val="28"/>
          <w:szCs w:val="28"/>
        </w:rPr>
        <w:t xml:space="preserve">1. Внести в </w:t>
      </w:r>
      <w:hyperlink r:id="rId9" w:history="1">
        <w:r w:rsidRPr="00221905">
          <w:rPr>
            <w:rFonts w:ascii="Times New Roman" w:hAnsi="Times New Roman"/>
            <w:color w:val="000000"/>
            <w:sz w:val="28"/>
            <w:szCs w:val="28"/>
          </w:rPr>
          <w:t>Устав</w:t>
        </w:r>
      </w:hyperlink>
      <w:r w:rsidRPr="00221905">
        <w:rPr>
          <w:rFonts w:ascii="Times New Roman" w:hAnsi="Times New Roman"/>
          <w:color w:val="000000"/>
          <w:sz w:val="28"/>
          <w:szCs w:val="28"/>
        </w:rPr>
        <w:t xml:space="preserve"> Железнодорожного внутригородского района городского округа Самара Самарской области, утвержденный Решением Совета депутатов Железнодорожного внутригородского района городского округа Самара от 23 октября 2015 года № 17 (в редакции Решений Совета депутатов Железнодорожного внутригородского района городского округа Самара от 23 декабря 2015 года № 25, от 04 июля 2017 года № 99, </w:t>
      </w:r>
      <w:r w:rsidRPr="00221905">
        <w:rPr>
          <w:rFonts w:ascii="Times New Roman" w:hAnsi="Times New Roman"/>
          <w:color w:val="000000"/>
          <w:sz w:val="28"/>
          <w:szCs w:val="28"/>
        </w:rPr>
        <w:br/>
        <w:t>от 22 мая 2018 года № 13</w:t>
      </w:r>
      <w:r w:rsidRPr="00221905">
        <w:rPr>
          <w:rFonts w:ascii="Times New Roman" w:hAnsi="Times New Roman"/>
          <w:sz w:val="28"/>
          <w:szCs w:val="28"/>
        </w:rPr>
        <w:t xml:space="preserve">8, от 25 сентября 2018 года № 158, от 19 марта 2019 года № 173, от 24 сентября </w:t>
      </w:r>
      <w:r w:rsidRPr="00221905">
        <w:rPr>
          <w:rFonts w:ascii="Times New Roman" w:hAnsi="Times New Roman"/>
          <w:color w:val="000000"/>
          <w:sz w:val="28"/>
          <w:szCs w:val="28"/>
        </w:rPr>
        <w:t xml:space="preserve">2019 года № 187, от 02 марта 2020 года № 207,                </w:t>
      </w:r>
      <w:r w:rsidRPr="00221905">
        <w:rPr>
          <w:rFonts w:ascii="Times New Roman" w:hAnsi="Times New Roman"/>
          <w:bCs/>
          <w:color w:val="000000"/>
          <w:sz w:val="28"/>
          <w:szCs w:val="28"/>
        </w:rPr>
        <w:t xml:space="preserve">от 27 октября 2020 года </w:t>
      </w:r>
      <w:hyperlink r:id="rId10" w:history="1">
        <w:r w:rsidRPr="00221905">
          <w:rPr>
            <w:rFonts w:ascii="Times New Roman" w:hAnsi="Times New Roman"/>
            <w:bCs/>
            <w:color w:val="000000"/>
            <w:sz w:val="28"/>
            <w:szCs w:val="28"/>
          </w:rPr>
          <w:t>№ 22</w:t>
        </w:r>
      </w:hyperlink>
      <w:r w:rsidR="002E6153">
        <w:rPr>
          <w:rFonts w:ascii="Times New Roman" w:hAnsi="Times New Roman"/>
          <w:sz w:val="28"/>
          <w:szCs w:val="28"/>
        </w:rPr>
        <w:t>, от 08 июня 2021 года № 47</w:t>
      </w:r>
      <w:r w:rsidRPr="00221905">
        <w:rPr>
          <w:rFonts w:ascii="Times New Roman" w:hAnsi="Times New Roman"/>
          <w:color w:val="000000"/>
          <w:sz w:val="28"/>
          <w:szCs w:val="28"/>
        </w:rPr>
        <w:t>),</w:t>
      </w:r>
      <w:r w:rsidRPr="00221905">
        <w:rPr>
          <w:rFonts w:ascii="Times New Roman" w:hAnsi="Times New Roman"/>
          <w:sz w:val="28"/>
          <w:szCs w:val="28"/>
        </w:rPr>
        <w:t xml:space="preserve"> (далее - Устав) следующие изменения:</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spacing w:after="0" w:line="240" w:lineRule="auto"/>
        <w:ind w:firstLine="709"/>
        <w:contextualSpacing/>
        <w:jc w:val="both"/>
        <w:rPr>
          <w:rFonts w:ascii="Times New Roman" w:hAnsi="Times New Roman"/>
          <w:sz w:val="28"/>
          <w:szCs w:val="28"/>
        </w:rPr>
      </w:pPr>
      <w:r w:rsidRPr="00221905">
        <w:rPr>
          <w:rFonts w:ascii="Times New Roman" w:hAnsi="Times New Roman"/>
          <w:sz w:val="28"/>
          <w:szCs w:val="28"/>
        </w:rPr>
        <w:t>1.1. В подпункте 10 пункта 1 статьи 5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Железнодорожного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1.2. В статье 14 Устава: </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lastRenderedPageBreak/>
        <w:t>1.2.1. Пункт 3 изложить в следующей редакции: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«3. Порядок организации и проведения публичных слушаний определяется решением Совета депутатов Железнодорожного внутригородского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Железнодорожного внутригородского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Для размещения материалов и информации, </w:t>
      </w:r>
      <w:r w:rsidRPr="00221905">
        <w:rPr>
          <w:rFonts w:ascii="Times New Roman" w:hAnsi="Times New Roman"/>
          <w:color w:val="000000"/>
          <w:sz w:val="28"/>
          <w:szCs w:val="28"/>
        </w:rPr>
        <w:t xml:space="preserve">указанных в </w:t>
      </w:r>
      <w:hyperlink r:id="rId11" w:history="1">
        <w:r w:rsidRPr="00221905">
          <w:rPr>
            <w:rFonts w:ascii="Times New Roman" w:hAnsi="Times New Roman"/>
            <w:color w:val="000000"/>
            <w:sz w:val="28"/>
            <w:szCs w:val="28"/>
          </w:rPr>
          <w:t>абзаце первом</w:t>
        </w:r>
      </w:hyperlink>
      <w:r w:rsidRPr="00221905">
        <w:rPr>
          <w:rFonts w:ascii="Times New Roman" w:hAnsi="Times New Roman"/>
          <w:color w:val="000000"/>
          <w:sz w:val="28"/>
          <w:szCs w:val="28"/>
        </w:rPr>
        <w:t xml:space="preserve"> настоящего пункта, обеспечения возможности представления жителями Железнодорожного внутригородского района своих замечаний и</w:t>
      </w:r>
      <w:r w:rsidRPr="00221905">
        <w:rPr>
          <w:rFonts w:ascii="Times New Roman" w:hAnsi="Times New Roman"/>
          <w:sz w:val="28"/>
          <w:szCs w:val="28"/>
        </w:rPr>
        <w:t xml:space="preserve"> предложений по проекту муниципального правового акта, а также для участия жителей Железнодорожного внутригородского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1.2.2. В пункте 5 слова «проводятся общественные обсуждения или публичные слушания, порядок организации и проведения которых определяется Решением Совета депутатов Железнодорожного внутригородского района с учетом положений законодательства о градостроительной деятельности» заменить словами «проводятся публичные </w:t>
      </w:r>
      <w:r w:rsidRPr="00221905">
        <w:rPr>
          <w:rFonts w:ascii="Times New Roman" w:hAnsi="Times New Roman"/>
          <w:color w:val="000000"/>
          <w:sz w:val="28"/>
          <w:szCs w:val="28"/>
        </w:rPr>
        <w:t xml:space="preserve">слушания или общественные обсуждения в соответствии с </w:t>
      </w:r>
      <w:hyperlink r:id="rId12" w:history="1">
        <w:r w:rsidRPr="00221905">
          <w:rPr>
            <w:rFonts w:ascii="Times New Roman" w:hAnsi="Times New Roman"/>
            <w:color w:val="000000"/>
            <w:sz w:val="28"/>
            <w:szCs w:val="28"/>
          </w:rPr>
          <w:t>законодательством</w:t>
        </w:r>
      </w:hyperlink>
      <w:r w:rsidRPr="00221905">
        <w:rPr>
          <w:rFonts w:ascii="Times New Roman" w:hAnsi="Times New Roman"/>
          <w:color w:val="000000"/>
          <w:sz w:val="28"/>
          <w:szCs w:val="28"/>
        </w:rPr>
        <w:t xml:space="preserve"> о градостроительной</w:t>
      </w:r>
      <w:r w:rsidRPr="00221905">
        <w:rPr>
          <w:rFonts w:ascii="Times New Roman" w:hAnsi="Times New Roman"/>
          <w:sz w:val="28"/>
          <w:szCs w:val="28"/>
        </w:rPr>
        <w:t xml:space="preserve"> деятельности».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1.3. Подпункт 7 пункта 4 статьи 22 Устава изложить в следующей редакции: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221905">
        <w:rPr>
          <w:rFonts w:ascii="Times New Roman" w:hAnsi="Times New Roman"/>
          <w:sz w:val="28"/>
          <w:szCs w:val="28"/>
        </w:rPr>
        <w:lastRenderedPageBreak/>
        <w:t>самоуправления, если иное не предусмотрено международным договором Российской Федерации;»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1.4. Подпункт 9 пункта 14 статьи 23 Устава изложить в следующей редакции: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r w:rsidRPr="00221905">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905" w:rsidRPr="00221905" w:rsidRDefault="00221905" w:rsidP="00221905">
      <w:pPr>
        <w:autoSpaceDE w:val="0"/>
        <w:autoSpaceDN w:val="0"/>
        <w:adjustRightInd w:val="0"/>
        <w:spacing w:after="0" w:line="240" w:lineRule="auto"/>
        <w:ind w:firstLine="70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1.5. </w:t>
      </w:r>
      <w:r w:rsidRPr="00221905">
        <w:rPr>
          <w:rFonts w:ascii="Times New Roman" w:eastAsia="Times New Roman" w:hAnsi="Times New Roman"/>
          <w:bCs/>
          <w:sz w:val="28"/>
          <w:szCs w:val="28"/>
          <w:lang w:eastAsia="ru-RU"/>
        </w:rPr>
        <w:t>А</w:t>
      </w:r>
      <w:r w:rsidRPr="00221905">
        <w:rPr>
          <w:rFonts w:ascii="Times New Roman" w:hAnsi="Times New Roman"/>
          <w:sz w:val="28"/>
          <w:szCs w:val="28"/>
        </w:rPr>
        <w:t>бзац первый пункта 4 статьи 30 главы 6 Устава изложить в следующей редакции:</w:t>
      </w:r>
    </w:p>
    <w:p w:rsidR="00221905" w:rsidRPr="00221905" w:rsidRDefault="00221905" w:rsidP="00221905">
      <w:pPr>
        <w:autoSpaceDE w:val="0"/>
        <w:autoSpaceDN w:val="0"/>
        <w:adjustRightInd w:val="0"/>
        <w:spacing w:after="0" w:line="240" w:lineRule="auto"/>
        <w:ind w:firstLine="708"/>
        <w:jc w:val="both"/>
        <w:rPr>
          <w:rFonts w:ascii="Times New Roman" w:hAnsi="Times New Roman"/>
          <w:sz w:val="28"/>
          <w:szCs w:val="28"/>
        </w:rPr>
      </w:pPr>
      <w:r w:rsidRPr="00221905">
        <w:rPr>
          <w:rFonts w:ascii="Times New Roman" w:hAnsi="Times New Roman"/>
          <w:sz w:val="28"/>
          <w:szCs w:val="28"/>
        </w:rPr>
        <w:t xml:space="preserve">«4. 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направляются на государственную регистрацию Главой Железнодорожного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 Глава </w:t>
      </w:r>
      <w:r w:rsidRPr="00221905">
        <w:rPr>
          <w:rFonts w:ascii="Times New Roman" w:hAnsi="Times New Roman"/>
          <w:bCs/>
          <w:sz w:val="28"/>
          <w:szCs w:val="28"/>
        </w:rPr>
        <w:t>Железнодорожного внутригородского района</w:t>
      </w:r>
      <w:r w:rsidRPr="00221905">
        <w:rPr>
          <w:rFonts w:ascii="Times New Roman" w:hAnsi="Times New Roman"/>
          <w:sz w:val="28"/>
          <w:szCs w:val="28"/>
        </w:rPr>
        <w:t xml:space="preserve"> обязан опубликовать (обнародовать) зарегистрированные </w:t>
      </w:r>
      <w:r w:rsidRPr="00221905">
        <w:rPr>
          <w:rFonts w:ascii="Times New Roman" w:hAnsi="Times New Roman"/>
          <w:bCs/>
          <w:sz w:val="28"/>
          <w:szCs w:val="28"/>
        </w:rPr>
        <w:t xml:space="preserve">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w:t>
      </w:r>
      <w:r w:rsidRPr="00221905">
        <w:rPr>
          <w:rFonts w:ascii="Times New Roman" w:hAnsi="Times New Roman"/>
          <w:sz w:val="28"/>
          <w:szCs w:val="28"/>
        </w:rPr>
        <w:t xml:space="preserve">в течение </w:t>
      </w:r>
      <w:r w:rsidRPr="00221905">
        <w:rPr>
          <w:rFonts w:ascii="Times New Roman" w:hAnsi="Times New Roman"/>
          <w:bCs/>
          <w:sz w:val="28"/>
          <w:szCs w:val="28"/>
        </w:rPr>
        <w:t xml:space="preserve">7 (семи) </w:t>
      </w:r>
      <w:r w:rsidRPr="00221905">
        <w:rPr>
          <w:rFonts w:ascii="Times New Roman" w:hAnsi="Times New Roman"/>
          <w:sz w:val="28"/>
          <w:szCs w:val="28"/>
        </w:rPr>
        <w:t xml:space="preserve">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Pr="00221905">
        <w:rPr>
          <w:rFonts w:ascii="Times New Roman" w:hAnsi="Times New Roman"/>
          <w:bCs/>
          <w:sz w:val="28"/>
          <w:szCs w:val="28"/>
        </w:rPr>
        <w:t xml:space="preserve">Уставе Железнодорожного внутригородского района, решения Совета депутатов Железнодорожного внутригородского района о внесении изменений и дополнений в Устав Железнодорожного внутригородского района </w:t>
      </w:r>
      <w:r w:rsidRPr="00221905">
        <w:rPr>
          <w:rFonts w:ascii="Times New Roman" w:hAnsi="Times New Roman"/>
          <w:sz w:val="28"/>
          <w:szCs w:val="28"/>
        </w:rPr>
        <w:t xml:space="preserve">в государственный реестр уставов муниципальных образований субъекта Российской Федерации, предусмотренного </w:t>
      </w:r>
      <w:hyperlink r:id="rId13" w:history="1">
        <w:r w:rsidRPr="00221905">
          <w:rPr>
            <w:rFonts w:ascii="Times New Roman" w:hAnsi="Times New Roman"/>
            <w:sz w:val="28"/>
            <w:szCs w:val="28"/>
          </w:rPr>
          <w:t>частью 6 статьи 4</w:t>
        </w:r>
      </w:hyperlink>
      <w:r w:rsidRPr="00221905">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rsidR="00221905" w:rsidRPr="00221905" w:rsidRDefault="00221905" w:rsidP="00221905">
      <w:pPr>
        <w:autoSpaceDE w:val="0"/>
        <w:autoSpaceDN w:val="0"/>
        <w:adjustRightInd w:val="0"/>
        <w:spacing w:after="0" w:line="240" w:lineRule="auto"/>
        <w:ind w:left="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r w:rsidRPr="00221905">
        <w:rPr>
          <w:rFonts w:ascii="Times New Roman" w:hAnsi="Times New Roman"/>
          <w:sz w:val="28"/>
          <w:szCs w:val="28"/>
        </w:rPr>
        <w:t xml:space="preserve">2. Направить настоящее Решение для его государственной регистрации в порядке и сроки, установленные Федеральным </w:t>
      </w:r>
      <w:hyperlink r:id="rId14" w:history="1">
        <w:r w:rsidRPr="00221905">
          <w:rPr>
            <w:rFonts w:ascii="Times New Roman" w:hAnsi="Times New Roman"/>
            <w:sz w:val="28"/>
            <w:szCs w:val="28"/>
          </w:rPr>
          <w:t>законом</w:t>
        </w:r>
      </w:hyperlink>
      <w:r w:rsidRPr="00221905">
        <w:rPr>
          <w:rFonts w:ascii="Times New Roman" w:hAnsi="Times New Roman"/>
          <w:sz w:val="28"/>
          <w:szCs w:val="28"/>
        </w:rPr>
        <w:t xml:space="preserve"> от 21 июля 2005 года № 97-ФЗ «О государственной регистрации уставов муниципальных образований».</w:t>
      </w:r>
    </w:p>
    <w:p w:rsid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Default="00221905" w:rsidP="00221905">
      <w:pPr>
        <w:autoSpaceDE w:val="0"/>
        <w:autoSpaceDN w:val="0"/>
        <w:adjustRightInd w:val="0"/>
        <w:spacing w:after="0" w:line="240" w:lineRule="auto"/>
        <w:ind w:firstLine="539"/>
        <w:jc w:val="both"/>
        <w:rPr>
          <w:rFonts w:ascii="Times New Roman" w:hAnsi="Times New Roman"/>
          <w:sz w:val="28"/>
          <w:szCs w:val="28"/>
        </w:rPr>
      </w:pPr>
      <w:bookmarkStart w:id="0" w:name="_GoBack"/>
      <w:bookmarkEnd w:id="0"/>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r w:rsidRPr="00221905">
        <w:rPr>
          <w:rFonts w:ascii="Times New Roman" w:hAnsi="Times New Roman"/>
          <w:sz w:val="28"/>
          <w:szCs w:val="28"/>
        </w:rPr>
        <w:t>3. Официально опубликовать настоящее Решение.</w:t>
      </w: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r w:rsidRPr="00221905">
        <w:rPr>
          <w:rFonts w:ascii="Times New Roman" w:hAnsi="Times New Roman"/>
          <w:sz w:val="28"/>
          <w:szCs w:val="28"/>
        </w:rPr>
        <w:t>4. Настоящее Решение вступает в силу после государственной регистрации со дня его официального опубликования.</w:t>
      </w:r>
    </w:p>
    <w:p w:rsidR="00221905" w:rsidRPr="00221905" w:rsidRDefault="00221905" w:rsidP="00221905">
      <w:pPr>
        <w:autoSpaceDE w:val="0"/>
        <w:autoSpaceDN w:val="0"/>
        <w:adjustRightInd w:val="0"/>
        <w:spacing w:after="0" w:line="240" w:lineRule="auto"/>
        <w:ind w:firstLine="539"/>
        <w:jc w:val="both"/>
        <w:rPr>
          <w:rFonts w:ascii="Times New Roman" w:hAnsi="Times New Roman"/>
          <w:sz w:val="28"/>
          <w:szCs w:val="28"/>
        </w:rPr>
      </w:pPr>
    </w:p>
    <w:p w:rsidR="00221905" w:rsidRPr="00221905" w:rsidRDefault="00221905" w:rsidP="00221905">
      <w:pPr>
        <w:autoSpaceDE w:val="0"/>
        <w:autoSpaceDN w:val="0"/>
        <w:adjustRightInd w:val="0"/>
        <w:spacing w:after="0" w:line="240" w:lineRule="auto"/>
        <w:ind w:firstLine="540"/>
        <w:jc w:val="both"/>
        <w:rPr>
          <w:rFonts w:ascii="Times New Roman" w:hAnsi="Times New Roman"/>
          <w:sz w:val="28"/>
          <w:szCs w:val="28"/>
        </w:rPr>
      </w:pPr>
      <w:r w:rsidRPr="00221905">
        <w:rPr>
          <w:rFonts w:ascii="Times New Roman" w:hAnsi="Times New Roman"/>
          <w:sz w:val="28"/>
          <w:szCs w:val="28"/>
        </w:rPr>
        <w:t>5. Контроль за исполнением настоящего Решения возложить на комитет по местному самоуправлению.</w:t>
      </w: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Default="00221905" w:rsidP="002A535F">
      <w:pPr>
        <w:spacing w:after="0" w:line="240" w:lineRule="auto"/>
        <w:ind w:left="142"/>
        <w:jc w:val="both"/>
        <w:rPr>
          <w:rFonts w:ascii="Times New Roman" w:hAnsi="Times New Roman"/>
          <w:b/>
          <w:sz w:val="28"/>
          <w:szCs w:val="28"/>
        </w:rPr>
      </w:pPr>
    </w:p>
    <w:p w:rsidR="00221905" w:rsidRPr="00221905" w:rsidRDefault="00221905" w:rsidP="00221905">
      <w:pPr>
        <w:spacing w:after="0" w:line="240" w:lineRule="auto"/>
        <w:jc w:val="both"/>
        <w:rPr>
          <w:rFonts w:ascii="Times New Roman" w:eastAsia="Times New Roman" w:hAnsi="Times New Roman"/>
          <w:b/>
          <w:bCs/>
          <w:sz w:val="28"/>
          <w:szCs w:val="28"/>
          <w:lang w:eastAsia="ru-RU"/>
        </w:rPr>
      </w:pPr>
      <w:r w:rsidRPr="00221905">
        <w:rPr>
          <w:rFonts w:ascii="Times New Roman" w:eastAsia="Times New Roman" w:hAnsi="Times New Roman"/>
          <w:b/>
          <w:bCs/>
          <w:sz w:val="28"/>
          <w:szCs w:val="28"/>
          <w:lang w:eastAsia="ru-RU"/>
        </w:rPr>
        <w:t>Глава Железнодорожного</w:t>
      </w:r>
    </w:p>
    <w:p w:rsidR="00221905" w:rsidRPr="00221905" w:rsidRDefault="00221905" w:rsidP="00221905">
      <w:pPr>
        <w:spacing w:after="0" w:line="240" w:lineRule="auto"/>
        <w:jc w:val="both"/>
        <w:rPr>
          <w:rFonts w:ascii="Times New Roman" w:eastAsia="Times New Roman" w:hAnsi="Times New Roman"/>
          <w:b/>
          <w:bCs/>
          <w:sz w:val="28"/>
          <w:szCs w:val="28"/>
          <w:lang w:eastAsia="ru-RU"/>
        </w:rPr>
      </w:pPr>
      <w:r w:rsidRPr="00221905">
        <w:rPr>
          <w:rFonts w:ascii="Times New Roman" w:eastAsia="Times New Roman" w:hAnsi="Times New Roman"/>
          <w:b/>
          <w:bCs/>
          <w:sz w:val="28"/>
          <w:szCs w:val="28"/>
          <w:lang w:eastAsia="ru-RU"/>
        </w:rPr>
        <w:t xml:space="preserve">внутригородского района </w:t>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r>
      <w:r w:rsidRPr="00221905">
        <w:rPr>
          <w:rFonts w:ascii="Times New Roman" w:eastAsia="Times New Roman" w:hAnsi="Times New Roman"/>
          <w:b/>
          <w:bCs/>
          <w:sz w:val="28"/>
          <w:szCs w:val="28"/>
          <w:lang w:eastAsia="ru-RU"/>
        </w:rPr>
        <w:tab/>
        <w:t xml:space="preserve">    </w:t>
      </w:r>
      <w:r w:rsidRPr="00221905">
        <w:rPr>
          <w:rFonts w:ascii="Times New Roman" w:eastAsia="Times New Roman" w:hAnsi="Times New Roman"/>
          <w:b/>
          <w:bCs/>
          <w:sz w:val="28"/>
          <w:szCs w:val="28"/>
          <w:lang w:eastAsia="ru-RU"/>
        </w:rPr>
        <w:tab/>
        <w:t xml:space="preserve">               В.В. Тюнин</w:t>
      </w: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221905">
        <w:rPr>
          <w:rFonts w:ascii="Times New Roman" w:eastAsia="Times New Roman" w:hAnsi="Times New Roman"/>
          <w:b/>
          <w:sz w:val="28"/>
          <w:szCs w:val="28"/>
          <w:lang w:eastAsia="ru-RU"/>
        </w:rPr>
        <w:t xml:space="preserve">Председатель </w:t>
      </w:r>
    </w:p>
    <w:p w:rsidR="00221905" w:rsidRPr="00221905" w:rsidRDefault="00221905" w:rsidP="00221905">
      <w:pPr>
        <w:widowControl w:val="0"/>
        <w:tabs>
          <w:tab w:val="right" w:pos="9921"/>
        </w:tabs>
        <w:autoSpaceDE w:val="0"/>
        <w:autoSpaceDN w:val="0"/>
        <w:adjustRightInd w:val="0"/>
        <w:spacing w:after="0" w:line="240" w:lineRule="auto"/>
        <w:jc w:val="both"/>
        <w:rPr>
          <w:rFonts w:ascii="Times New Roman" w:eastAsia="Times New Roman" w:hAnsi="Times New Roman" w:cs="Arial"/>
          <w:sz w:val="28"/>
          <w:szCs w:val="28"/>
          <w:lang w:eastAsia="ru-RU"/>
        </w:rPr>
      </w:pPr>
      <w:r w:rsidRPr="00221905">
        <w:rPr>
          <w:rFonts w:ascii="Times New Roman" w:eastAsia="Times New Roman" w:hAnsi="Times New Roman"/>
          <w:b/>
          <w:sz w:val="28"/>
          <w:szCs w:val="28"/>
          <w:lang w:eastAsia="ru-RU"/>
        </w:rPr>
        <w:t>Совета депутатов</w:t>
      </w:r>
      <w:r w:rsidRPr="00221905">
        <w:rPr>
          <w:rFonts w:ascii="Times New Roman" w:eastAsia="Times New Roman" w:hAnsi="Times New Roman"/>
          <w:b/>
          <w:sz w:val="28"/>
          <w:szCs w:val="28"/>
          <w:lang w:eastAsia="ru-RU"/>
        </w:rPr>
        <w:tab/>
        <w:t xml:space="preserve">Н.Л. </w:t>
      </w:r>
      <w:proofErr w:type="spellStart"/>
      <w:r w:rsidRPr="00221905">
        <w:rPr>
          <w:rFonts w:ascii="Times New Roman" w:eastAsia="Times New Roman" w:hAnsi="Times New Roman"/>
          <w:b/>
          <w:sz w:val="28"/>
          <w:szCs w:val="28"/>
          <w:lang w:eastAsia="ru-RU"/>
        </w:rPr>
        <w:t>Скобеев</w:t>
      </w:r>
      <w:proofErr w:type="spellEnd"/>
    </w:p>
    <w:p w:rsidR="00221905" w:rsidRPr="00221905" w:rsidRDefault="00221905" w:rsidP="00221905">
      <w:pPr>
        <w:rPr>
          <w:lang w:eastAsia="ru-RU"/>
        </w:rPr>
      </w:pPr>
    </w:p>
    <w:p w:rsidR="00221905" w:rsidRPr="00221905" w:rsidRDefault="00221905" w:rsidP="00221905">
      <w:pPr>
        <w:rPr>
          <w:lang w:eastAsia="ru-RU"/>
        </w:rPr>
      </w:pPr>
    </w:p>
    <w:p w:rsidR="00221905" w:rsidRPr="00221905" w:rsidRDefault="00221905" w:rsidP="00221905">
      <w:pPr>
        <w:widowControl w:val="0"/>
        <w:autoSpaceDE w:val="0"/>
        <w:autoSpaceDN w:val="0"/>
        <w:adjustRightInd w:val="0"/>
        <w:spacing w:after="0" w:line="240" w:lineRule="auto"/>
        <w:ind w:left="5954" w:firstLine="720"/>
        <w:outlineLvl w:val="0"/>
        <w:rPr>
          <w:rFonts w:ascii="Arial" w:eastAsia="Times New Roman" w:hAnsi="Arial" w:cs="Arial"/>
          <w:sz w:val="20"/>
          <w:szCs w:val="20"/>
          <w:lang w:eastAsia="ru-RU"/>
        </w:rPr>
      </w:pPr>
      <w:r w:rsidRPr="00221905">
        <w:rPr>
          <w:rFonts w:ascii="Arial" w:eastAsia="Times New Roman" w:hAnsi="Arial" w:cs="Arial"/>
          <w:sz w:val="20"/>
          <w:szCs w:val="20"/>
          <w:lang w:eastAsia="ru-RU"/>
        </w:rPr>
        <w:tab/>
      </w:r>
    </w:p>
    <w:p w:rsidR="00221905" w:rsidRDefault="00221905" w:rsidP="002A535F">
      <w:pPr>
        <w:spacing w:after="0" w:line="240" w:lineRule="auto"/>
        <w:ind w:left="142"/>
        <w:jc w:val="both"/>
        <w:rPr>
          <w:rFonts w:ascii="Times New Roman" w:hAnsi="Times New Roman"/>
          <w:b/>
          <w:sz w:val="28"/>
          <w:szCs w:val="28"/>
        </w:rPr>
      </w:pPr>
    </w:p>
    <w:sectPr w:rsidR="00221905" w:rsidSect="00FB5F54">
      <w:headerReference w:type="default" r:id="rId15"/>
      <w:pgSz w:w="11906" w:h="16838"/>
      <w:pgMar w:top="567" w:right="850"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CA" w:rsidRDefault="006A7DC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FC"/>
    <w:multiLevelType w:val="multilevel"/>
    <w:tmpl w:val="F348C3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069A6B45"/>
    <w:multiLevelType w:val="multilevel"/>
    <w:tmpl w:val="C494FC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85712"/>
    <w:multiLevelType w:val="hybridMultilevel"/>
    <w:tmpl w:val="AF642760"/>
    <w:lvl w:ilvl="0" w:tplc="2C7277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0C1960"/>
    <w:multiLevelType w:val="multilevel"/>
    <w:tmpl w:val="F24A98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CDC3F16"/>
    <w:multiLevelType w:val="hybridMultilevel"/>
    <w:tmpl w:val="C9868D3C"/>
    <w:lvl w:ilvl="0" w:tplc="3A7291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4" w15:restartNumberingAfterBreak="0">
    <w:nsid w:val="78110923"/>
    <w:multiLevelType w:val="multilevel"/>
    <w:tmpl w:val="D1487586"/>
    <w:lvl w:ilvl="0">
      <w:start w:val="1"/>
      <w:numFmt w:val="decimal"/>
      <w:suff w:val="space"/>
      <w:lvlText w:val="%1)"/>
      <w:lvlJc w:val="center"/>
      <w:pPr>
        <w:ind w:left="975" w:hanging="435"/>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6"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2"/>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BFA"/>
    <w:rsid w:val="0000788D"/>
    <w:rsid w:val="00026D4F"/>
    <w:rsid w:val="0004106F"/>
    <w:rsid w:val="00070A21"/>
    <w:rsid w:val="00086EAE"/>
    <w:rsid w:val="00087976"/>
    <w:rsid w:val="00090BB6"/>
    <w:rsid w:val="000B7C7D"/>
    <w:rsid w:val="000C65D8"/>
    <w:rsid w:val="000D0B63"/>
    <w:rsid w:val="000D2260"/>
    <w:rsid w:val="000F453C"/>
    <w:rsid w:val="00112825"/>
    <w:rsid w:val="00140089"/>
    <w:rsid w:val="00140FEF"/>
    <w:rsid w:val="0014535C"/>
    <w:rsid w:val="001565C7"/>
    <w:rsid w:val="001573B1"/>
    <w:rsid w:val="00192876"/>
    <w:rsid w:val="00195D75"/>
    <w:rsid w:val="001A04FC"/>
    <w:rsid w:val="001A7A2E"/>
    <w:rsid w:val="001F0AA9"/>
    <w:rsid w:val="0020594F"/>
    <w:rsid w:val="00221905"/>
    <w:rsid w:val="00246571"/>
    <w:rsid w:val="002A535F"/>
    <w:rsid w:val="002E6153"/>
    <w:rsid w:val="00300093"/>
    <w:rsid w:val="003D5D82"/>
    <w:rsid w:val="0041567B"/>
    <w:rsid w:val="004339E9"/>
    <w:rsid w:val="00434BA9"/>
    <w:rsid w:val="00444ED5"/>
    <w:rsid w:val="00483790"/>
    <w:rsid w:val="004C4018"/>
    <w:rsid w:val="004D59F6"/>
    <w:rsid w:val="005404A5"/>
    <w:rsid w:val="0054683A"/>
    <w:rsid w:val="005664BA"/>
    <w:rsid w:val="00586131"/>
    <w:rsid w:val="005C27A1"/>
    <w:rsid w:val="0062546F"/>
    <w:rsid w:val="006445F7"/>
    <w:rsid w:val="00684EAA"/>
    <w:rsid w:val="006A7DCA"/>
    <w:rsid w:val="006C24F8"/>
    <w:rsid w:val="00707663"/>
    <w:rsid w:val="00715062"/>
    <w:rsid w:val="0075074C"/>
    <w:rsid w:val="007570A0"/>
    <w:rsid w:val="0078576C"/>
    <w:rsid w:val="007A6D15"/>
    <w:rsid w:val="007A764B"/>
    <w:rsid w:val="007E43BA"/>
    <w:rsid w:val="007F24A2"/>
    <w:rsid w:val="007F70DD"/>
    <w:rsid w:val="00805427"/>
    <w:rsid w:val="00806607"/>
    <w:rsid w:val="00864D5E"/>
    <w:rsid w:val="008A2BD0"/>
    <w:rsid w:val="008A565D"/>
    <w:rsid w:val="008B2C7C"/>
    <w:rsid w:val="008D1C9A"/>
    <w:rsid w:val="008D541A"/>
    <w:rsid w:val="008F0EDE"/>
    <w:rsid w:val="008F38F4"/>
    <w:rsid w:val="0093364D"/>
    <w:rsid w:val="00956AB0"/>
    <w:rsid w:val="00963D59"/>
    <w:rsid w:val="009D1099"/>
    <w:rsid w:val="00A12F68"/>
    <w:rsid w:val="00A301BF"/>
    <w:rsid w:val="00A367DE"/>
    <w:rsid w:val="00A67FB3"/>
    <w:rsid w:val="00A754AC"/>
    <w:rsid w:val="00A8796D"/>
    <w:rsid w:val="00A95ED3"/>
    <w:rsid w:val="00AB4E33"/>
    <w:rsid w:val="00AC6E77"/>
    <w:rsid w:val="00AE5567"/>
    <w:rsid w:val="00B168F0"/>
    <w:rsid w:val="00B440D4"/>
    <w:rsid w:val="00B4515D"/>
    <w:rsid w:val="00B72E52"/>
    <w:rsid w:val="00C72817"/>
    <w:rsid w:val="00C82FB2"/>
    <w:rsid w:val="00CB3B9E"/>
    <w:rsid w:val="00CF0852"/>
    <w:rsid w:val="00CF6CEA"/>
    <w:rsid w:val="00D267E8"/>
    <w:rsid w:val="00D47867"/>
    <w:rsid w:val="00D52143"/>
    <w:rsid w:val="00D803DA"/>
    <w:rsid w:val="00D82F4F"/>
    <w:rsid w:val="00D945F4"/>
    <w:rsid w:val="00DD388C"/>
    <w:rsid w:val="00DD56FE"/>
    <w:rsid w:val="00DF737E"/>
    <w:rsid w:val="00DF7DC8"/>
    <w:rsid w:val="00E00352"/>
    <w:rsid w:val="00E317A2"/>
    <w:rsid w:val="00E5495D"/>
    <w:rsid w:val="00E71CF6"/>
    <w:rsid w:val="00E76E4C"/>
    <w:rsid w:val="00EA54CF"/>
    <w:rsid w:val="00EC5A6D"/>
    <w:rsid w:val="00F2029D"/>
    <w:rsid w:val="00F71176"/>
    <w:rsid w:val="00F93BFA"/>
    <w:rsid w:val="00FB538F"/>
    <w:rsid w:val="00FB5F54"/>
    <w:rsid w:val="00FC7F0A"/>
    <w:rsid w:val="00FD0DF7"/>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64F965"/>
  <w15:docId w15:val="{41D9A397-090D-4329-8425-F1C8C49C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65301437">
      <w:bodyDiv w:val="1"/>
      <w:marLeft w:val="0"/>
      <w:marRight w:val="0"/>
      <w:marTop w:val="0"/>
      <w:marBottom w:val="0"/>
      <w:divBdr>
        <w:top w:val="none" w:sz="0" w:space="0" w:color="auto"/>
        <w:left w:val="none" w:sz="0" w:space="0" w:color="auto"/>
        <w:bottom w:val="none" w:sz="0" w:space="0" w:color="auto"/>
        <w:right w:val="none" w:sz="0" w:space="0" w:color="auto"/>
      </w:divBdr>
    </w:div>
    <w:div w:id="84108423">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16713975">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854537396">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007371369">
      <w:bodyDiv w:val="1"/>
      <w:marLeft w:val="0"/>
      <w:marRight w:val="0"/>
      <w:marTop w:val="0"/>
      <w:marBottom w:val="0"/>
      <w:divBdr>
        <w:top w:val="none" w:sz="0" w:space="0" w:color="auto"/>
        <w:left w:val="none" w:sz="0" w:space="0" w:color="auto"/>
        <w:bottom w:val="none" w:sz="0" w:space="0" w:color="auto"/>
        <w:right w:val="none" w:sz="0" w:space="0" w:color="auto"/>
      </w:divBdr>
    </w:div>
    <w:div w:id="1014839477">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647511413">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1688604836">
      <w:bodyDiv w:val="1"/>
      <w:marLeft w:val="0"/>
      <w:marRight w:val="0"/>
      <w:marTop w:val="0"/>
      <w:marBottom w:val="0"/>
      <w:divBdr>
        <w:top w:val="none" w:sz="0" w:space="0" w:color="auto"/>
        <w:left w:val="none" w:sz="0" w:space="0" w:color="auto"/>
        <w:bottom w:val="none" w:sz="0" w:space="0" w:color="auto"/>
        <w:right w:val="none" w:sz="0" w:space="0" w:color="auto"/>
      </w:divBdr>
    </w:div>
    <w:div w:id="1891914322">
      <w:bodyDiv w:val="1"/>
      <w:marLeft w:val="0"/>
      <w:marRight w:val="0"/>
      <w:marTop w:val="0"/>
      <w:marBottom w:val="0"/>
      <w:divBdr>
        <w:top w:val="none" w:sz="0" w:space="0" w:color="auto"/>
        <w:left w:val="none" w:sz="0" w:space="0" w:color="auto"/>
        <w:bottom w:val="none" w:sz="0" w:space="0" w:color="auto"/>
        <w:right w:val="none" w:sz="0" w:space="0" w:color="auto"/>
      </w:divBdr>
    </w:div>
    <w:div w:id="1949700870">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ABAE32445E9CD4C89319C7086D69D0EE66EACA570167BEE916A9062D232E41961C6EAC7BB27DCM1lEM" TargetMode="External"/><Relationship Id="rId13" Type="http://schemas.openxmlformats.org/officeDocument/2006/relationships/hyperlink" Target="consultantplus://offline/ref=C869F848D244E9E1AD32775CCAB73D61FFCD8D95EB0AEE1306C26C646DA64617A48E915E0E66FC33522FCCD0317CD415C5EBF8BBi9R4H" TargetMode="External"/><Relationship Id="rId3" Type="http://schemas.openxmlformats.org/officeDocument/2006/relationships/settings" Target="settings.xml"/><Relationship Id="rId7" Type="http://schemas.openxmlformats.org/officeDocument/2006/relationships/hyperlink" Target="consultantplus://offline/ref=18FA610FB6334A87515249B76847E8B8CF25E6EE2640E69B16DE37CB2FD6D0C84EA668F9E6341E7EE79A3EC0238C6BB55E2ACBE2DAA727D600AB123EM7l7M" TargetMode="External"/><Relationship Id="rId12" Type="http://schemas.openxmlformats.org/officeDocument/2006/relationships/hyperlink" Target="consultantplus://offline/ref=C50CF6660F0A94ACE4E8D59A5C1CBB6C781A7C70CEEDDD0422AB0CA12C169EBC3D0BEAF7F8BDC5A3F80705760E7AEE57633C240F6909DB2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B8D554FC0CE7FAB3B67C30E4F0B1B3AC29AC615A0E98C2EE9319816FA74301CCD15F247D6B7FB3AE5A879CB002E23895628C17408CbFqC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3F1730E0BA18940A97EAC874DA756AB22351FF199B0EAC7A67F46F9317DA322E793D99863FE8C96836F698146FAD6409B1E2A1CAF28E9B462270519N5GEL" TargetMode="External"/><Relationship Id="rId4" Type="http://schemas.openxmlformats.org/officeDocument/2006/relationships/webSettings" Target="web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 Id="rId14" Type="http://schemas.openxmlformats.org/officeDocument/2006/relationships/hyperlink" Target="consultantplus://offline/ref=C03A249B576EE498A63E96C6EE9A098EBB50DD1B33431FFD426FB6EEED9F3B90652F059A3D15B850E334B0D86FH7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Клешнёва Ольга Андреевна</cp:lastModifiedBy>
  <cp:revision>24</cp:revision>
  <cp:lastPrinted>2018-08-14T04:44:00Z</cp:lastPrinted>
  <dcterms:created xsi:type="dcterms:W3CDTF">2018-08-14T04:45:00Z</dcterms:created>
  <dcterms:modified xsi:type="dcterms:W3CDTF">2021-11-10T06:56:00Z</dcterms:modified>
</cp:coreProperties>
</file>